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67" w:rsidRDefault="00112267" w:rsidP="002464C0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INFORMACJA O PRAWACH WŁAŚCICIELA</w:t>
      </w:r>
      <w:r w:rsidR="00CB636C">
        <w:rPr>
          <w:b/>
          <w:color w:val="000000" w:themeColor="text1"/>
          <w:sz w:val="22"/>
          <w:szCs w:val="22"/>
        </w:rPr>
        <w:t xml:space="preserve"> ZABYTKU</w:t>
      </w:r>
    </w:p>
    <w:p w:rsidR="00112267" w:rsidRPr="00112267" w:rsidRDefault="00112267" w:rsidP="002464C0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</w:p>
    <w:p w:rsidR="002464C0" w:rsidRDefault="00112267" w:rsidP="002464C0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</w:t>
      </w:r>
      <w:r w:rsidR="002464C0" w:rsidRPr="006C64AB">
        <w:rPr>
          <w:color w:val="000000" w:themeColor="text1"/>
          <w:sz w:val="22"/>
          <w:szCs w:val="22"/>
        </w:rPr>
        <w:t>łaściciel</w:t>
      </w:r>
      <w:r w:rsidR="002464C0">
        <w:rPr>
          <w:color w:val="000000" w:themeColor="text1"/>
          <w:sz w:val="22"/>
          <w:szCs w:val="22"/>
        </w:rPr>
        <w:t xml:space="preserve"> lub posiadacz zabytku wpisanego do rejestru zabytków posiada prawo:</w:t>
      </w:r>
    </w:p>
    <w:p w:rsidR="002464C0" w:rsidRPr="006C64AB" w:rsidRDefault="002464C0" w:rsidP="002464C0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FC29F3">
        <w:rPr>
          <w:color w:val="000000" w:themeColor="text1"/>
          <w:sz w:val="22"/>
          <w:szCs w:val="22"/>
          <w:u w:val="single"/>
        </w:rPr>
        <w:t>do zwolnienia z niektórych podatków</w:t>
      </w:r>
      <w:r>
        <w:rPr>
          <w:color w:val="000000" w:themeColor="text1"/>
          <w:sz w:val="22"/>
          <w:szCs w:val="22"/>
        </w:rPr>
        <w:t>. Dotyczy to jednak wyłącznie nieruchomości wpisanych indywidualnie do rejestru zabytków. Nie obejmuje natomiast zabytków, które są częścią zabytkowych obszarów, np. układów urbanistycznych. Możliwość ubiegania się o zwolnienie obejmuje:</w:t>
      </w:r>
    </w:p>
    <w:p w:rsidR="002464C0" w:rsidRPr="002806FF" w:rsidRDefault="002464C0" w:rsidP="002464C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C64AB">
        <w:rPr>
          <w:rFonts w:ascii="Times New Roman" w:eastAsia="Times New Roman" w:hAnsi="Times New Roman" w:cs="Times New Roman"/>
          <w:color w:val="000000" w:themeColor="text1"/>
          <w:lang w:eastAsia="pl-PL"/>
        </w:rPr>
        <w:t>podat</w:t>
      </w:r>
      <w:r w:rsidRPr="002806FF">
        <w:rPr>
          <w:rFonts w:ascii="Times New Roman" w:eastAsia="Times New Roman" w:hAnsi="Times New Roman" w:cs="Times New Roman"/>
          <w:color w:val="000000" w:themeColor="text1"/>
          <w:lang w:eastAsia="pl-PL"/>
        </w:rPr>
        <w:t>ek</w:t>
      </w:r>
      <w:r w:rsidRPr="006C64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od nieruchomości </w:t>
      </w:r>
      <w:r w:rsidRPr="002806F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 </w:t>
      </w:r>
      <w:r w:rsidRPr="006C64AB">
        <w:rPr>
          <w:rFonts w:ascii="Times New Roman" w:eastAsia="Times New Roman" w:hAnsi="Times New Roman" w:cs="Times New Roman"/>
          <w:color w:val="000000" w:themeColor="text1"/>
          <w:lang w:eastAsia="pl-PL"/>
        </w:rPr>
        <w:t>grunty i budynki wpisane ind</w:t>
      </w:r>
      <w:r w:rsidRPr="002806F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ywidualnie do rejestru zabytków, </w:t>
      </w:r>
      <w:r w:rsidRPr="006C64AB">
        <w:rPr>
          <w:rFonts w:ascii="Times New Roman" w:eastAsia="Times New Roman" w:hAnsi="Times New Roman" w:cs="Times New Roman"/>
          <w:color w:val="000000" w:themeColor="text1"/>
          <w:lang w:eastAsia="pl-PL"/>
        </w:rPr>
        <w:t>pod warunkiem ich utrzymania i konserwacji, zgodnie z przepisami o ochronie zabytków, z wyjątkiem części zajętych na prowadze</w:t>
      </w:r>
      <w:r w:rsidRPr="002806F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nie działalności gospodarczej (art.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7.1.</w:t>
      </w:r>
      <w:r w:rsidRPr="006C64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6 ustawy </w:t>
      </w:r>
      <w:r w:rsidRPr="002806F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 12 stycznia 1991 r. </w:t>
      </w:r>
      <w:r w:rsidRPr="006C64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 podatkach i opłatach lokalnych </w:t>
      </w:r>
      <w:r w:rsidRPr="002806F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- </w:t>
      </w:r>
      <w:r w:rsidRPr="002806FF">
        <w:rPr>
          <w:rFonts w:ascii="Times New Roman" w:hAnsi="Times New Roman" w:cs="Times New Roman"/>
          <w:color w:val="000000" w:themeColor="text1"/>
        </w:rPr>
        <w:t>Dz. U. z 2019 r. poz. 1170 ze zm.</w:t>
      </w:r>
      <w:r w:rsidRPr="002806FF">
        <w:rPr>
          <w:rFonts w:ascii="Times New Roman" w:eastAsia="Times New Roman" w:hAnsi="Times New Roman" w:cs="Times New Roman"/>
          <w:color w:val="000000" w:themeColor="text1"/>
          <w:lang w:eastAsia="pl-PL"/>
        </w:rPr>
        <w:t>). Za działalność gospodarczą w rozumieniu cyt. ustawy nie uznaje się działalności rolnej i leśnej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</w:p>
    <w:p w:rsidR="002464C0" w:rsidRPr="006C64AB" w:rsidRDefault="002464C0" w:rsidP="002464C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6C64AB">
        <w:rPr>
          <w:rFonts w:ascii="Times New Roman" w:eastAsia="Times New Roman" w:hAnsi="Times New Roman" w:cs="Times New Roman"/>
          <w:color w:val="333333"/>
          <w:lang w:eastAsia="pl-PL"/>
        </w:rPr>
        <w:t>podat</w:t>
      </w:r>
      <w:r w:rsidRPr="002806FF">
        <w:rPr>
          <w:rFonts w:ascii="Times New Roman" w:eastAsia="Times New Roman" w:hAnsi="Times New Roman" w:cs="Times New Roman"/>
          <w:color w:val="333333"/>
          <w:lang w:eastAsia="pl-PL"/>
        </w:rPr>
        <w:t>ek rolny za</w:t>
      </w:r>
      <w:r w:rsidRPr="006C64AB">
        <w:rPr>
          <w:rFonts w:ascii="Times New Roman" w:eastAsia="Times New Roman" w:hAnsi="Times New Roman" w:cs="Times New Roman"/>
          <w:color w:val="333333"/>
          <w:lang w:eastAsia="pl-PL"/>
        </w:rPr>
        <w:t xml:space="preserve"> grunty wpisane do rejestru zabytków, pod warunkiem ich zagospodarowania i utrzymania zgodnie z przepisami o ochronie </w:t>
      </w:r>
      <w:r w:rsidRPr="002806FF">
        <w:rPr>
          <w:rFonts w:ascii="Times New Roman" w:eastAsia="Times New Roman" w:hAnsi="Times New Roman" w:cs="Times New Roman"/>
          <w:color w:val="333333"/>
          <w:lang w:eastAsia="pl-PL"/>
        </w:rPr>
        <w:t>i opiece nad zabytkami (</w:t>
      </w:r>
      <w:r>
        <w:rPr>
          <w:rFonts w:ascii="Times New Roman" w:eastAsia="Times New Roman" w:hAnsi="Times New Roman" w:cs="Times New Roman"/>
          <w:color w:val="333333"/>
          <w:lang w:eastAsia="pl-PL"/>
        </w:rPr>
        <w:t>art. 12.</w:t>
      </w:r>
      <w:r w:rsidRPr="006C64AB">
        <w:rPr>
          <w:rFonts w:ascii="Times New Roman" w:eastAsia="Times New Roman" w:hAnsi="Times New Roman" w:cs="Times New Roman"/>
          <w:color w:val="333333"/>
          <w:lang w:eastAsia="pl-PL"/>
        </w:rPr>
        <w:t>11 ustawy z 15 listopada 1984</w:t>
      </w:r>
      <w:r w:rsidRPr="002806FF">
        <w:rPr>
          <w:rFonts w:ascii="Times New Roman" w:eastAsia="Times New Roman" w:hAnsi="Times New Roman" w:cs="Times New Roman"/>
          <w:color w:val="333333"/>
          <w:lang w:eastAsia="pl-PL"/>
        </w:rPr>
        <w:t xml:space="preserve"> </w:t>
      </w:r>
      <w:r w:rsidRPr="006C64AB">
        <w:rPr>
          <w:rFonts w:ascii="Times New Roman" w:eastAsia="Times New Roman" w:hAnsi="Times New Roman" w:cs="Times New Roman"/>
          <w:color w:val="333333"/>
          <w:lang w:eastAsia="pl-PL"/>
        </w:rPr>
        <w:t xml:space="preserve">r. o podatku rolnym </w:t>
      </w:r>
      <w:r w:rsidRPr="002806FF">
        <w:rPr>
          <w:rFonts w:ascii="Times New Roman" w:hAnsi="Times New Roman" w:cs="Times New Roman"/>
          <w:color w:val="000000"/>
        </w:rPr>
        <w:t>- Dz. U. z 2020 r., poz. 333)</w:t>
      </w:r>
      <w:r w:rsidRPr="006C64AB">
        <w:rPr>
          <w:rFonts w:ascii="Times New Roman" w:eastAsia="Times New Roman" w:hAnsi="Times New Roman" w:cs="Times New Roman"/>
          <w:color w:val="333333"/>
          <w:lang w:eastAsia="pl-PL"/>
        </w:rPr>
        <w:t xml:space="preserve">. </w:t>
      </w:r>
      <w:r w:rsidRPr="002806FF">
        <w:rPr>
          <w:rFonts w:ascii="Times New Roman" w:hAnsi="Times New Roman" w:cs="Times New Roman"/>
          <w:color w:val="000000" w:themeColor="text1"/>
        </w:rPr>
        <w:t>Nie uważa się za grunty rolne gruntów znajdujących się pod parkami i ogrodami wpisanymi do rejestru zabytków</w:t>
      </w:r>
      <w:r w:rsidRPr="002806F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(</w:t>
      </w:r>
      <w:r w:rsidRPr="006C64AB">
        <w:rPr>
          <w:rFonts w:ascii="Times New Roman" w:eastAsia="Times New Roman" w:hAnsi="Times New Roman" w:cs="Times New Roman"/>
          <w:color w:val="000000" w:themeColor="text1"/>
          <w:lang w:eastAsia="pl-PL"/>
        </w:rPr>
        <w:t>art. 2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Pr="002806FF">
        <w:rPr>
          <w:rFonts w:ascii="Times New Roman" w:eastAsia="Times New Roman" w:hAnsi="Times New Roman" w:cs="Times New Roman"/>
          <w:color w:val="000000" w:themeColor="text1"/>
          <w:lang w:eastAsia="pl-PL"/>
        </w:rPr>
        <w:t>3</w:t>
      </w:r>
      <w:r w:rsidRPr="006C64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ustawy z 3 lutego </w:t>
      </w:r>
      <w:r w:rsidRPr="002806F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1995 r. </w:t>
      </w:r>
      <w:r w:rsidRPr="006C64AB">
        <w:rPr>
          <w:rFonts w:ascii="Times New Roman" w:eastAsia="Times New Roman" w:hAnsi="Times New Roman" w:cs="Times New Roman"/>
          <w:color w:val="000000" w:themeColor="text1"/>
          <w:lang w:eastAsia="pl-PL"/>
        </w:rPr>
        <w:t>o och</w:t>
      </w:r>
      <w:r w:rsidRPr="002806FF">
        <w:rPr>
          <w:rFonts w:ascii="Times New Roman" w:eastAsia="Times New Roman" w:hAnsi="Times New Roman" w:cs="Times New Roman"/>
          <w:color w:val="000000" w:themeColor="text1"/>
          <w:lang w:eastAsia="pl-PL"/>
        </w:rPr>
        <w:t>ronie gruntów rolnych i leśnych – Dz. U. z 2021 poz. 1326)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</w:p>
    <w:p w:rsidR="002464C0" w:rsidRPr="00FC29F3" w:rsidRDefault="002464C0" w:rsidP="002464C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C29F3">
        <w:rPr>
          <w:rFonts w:ascii="Times New Roman" w:eastAsia="Times New Roman" w:hAnsi="Times New Roman" w:cs="Times New Roman"/>
          <w:color w:val="000000" w:themeColor="text1"/>
          <w:lang w:eastAsia="pl-PL"/>
        </w:rPr>
        <w:t>podatek leśny za</w:t>
      </w:r>
      <w:r w:rsidRPr="006C64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lasy wpisane indyw</w:t>
      </w:r>
      <w:r w:rsidRPr="00FC29F3">
        <w:rPr>
          <w:rFonts w:ascii="Times New Roman" w:eastAsia="Times New Roman" w:hAnsi="Times New Roman" w:cs="Times New Roman"/>
          <w:color w:val="000000" w:themeColor="text1"/>
          <w:lang w:eastAsia="pl-PL"/>
        </w:rPr>
        <w:t>idualnie do rejestru zabytków (art. 7.1.</w:t>
      </w:r>
      <w:r w:rsidRPr="006C64AB">
        <w:rPr>
          <w:rFonts w:ascii="Times New Roman" w:eastAsia="Times New Roman" w:hAnsi="Times New Roman" w:cs="Times New Roman"/>
          <w:color w:val="000000" w:themeColor="text1"/>
          <w:lang w:eastAsia="pl-PL"/>
        </w:rPr>
        <w:t>2 ustawy z 30 października 2002</w:t>
      </w:r>
      <w:r w:rsidRPr="00FC29F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r. o podatku leśnym  - </w:t>
      </w:r>
      <w:r w:rsidRPr="006C64AB">
        <w:rPr>
          <w:rFonts w:ascii="Times New Roman" w:eastAsia="Times New Roman" w:hAnsi="Times New Roman" w:cs="Times New Roman"/>
          <w:color w:val="000000" w:themeColor="text1"/>
          <w:lang w:eastAsia="pl-PL"/>
        </w:rPr>
        <w:t>Dz.  U. z 20</w:t>
      </w:r>
      <w:r w:rsidRPr="00FC29F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19 r., </w:t>
      </w:r>
      <w:r w:rsidRPr="006C64AB">
        <w:rPr>
          <w:rFonts w:ascii="Times New Roman" w:eastAsia="Times New Roman" w:hAnsi="Times New Roman" w:cs="Times New Roman"/>
          <w:color w:val="000000" w:themeColor="text1"/>
          <w:lang w:eastAsia="pl-PL"/>
        </w:rPr>
        <w:t>poz.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FC29F3">
        <w:rPr>
          <w:rFonts w:ascii="Times New Roman" w:eastAsia="Times New Roman" w:hAnsi="Times New Roman" w:cs="Times New Roman"/>
          <w:color w:val="000000" w:themeColor="text1"/>
          <w:lang w:eastAsia="pl-PL"/>
        </w:rPr>
        <w:t>888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),</w:t>
      </w:r>
    </w:p>
    <w:p w:rsidR="002464C0" w:rsidRDefault="002464C0" w:rsidP="002464C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>podatek za</w:t>
      </w:r>
      <w:r w:rsidRPr="006C64AB">
        <w:rPr>
          <w:rFonts w:ascii="Times New Roman" w:eastAsia="Times New Roman" w:hAnsi="Times New Roman" w:cs="Times New Roman"/>
          <w:color w:val="333333"/>
          <w:lang w:eastAsia="pl-PL"/>
        </w:rPr>
        <w:t xml:space="preserve"> nabycie w drodze spadku przez osoby zaliczone do I </w:t>
      </w:r>
      <w:proofErr w:type="spellStart"/>
      <w:r w:rsidRPr="006C64AB">
        <w:rPr>
          <w:rFonts w:ascii="Times New Roman" w:eastAsia="Times New Roman" w:hAnsi="Times New Roman" w:cs="Times New Roman"/>
          <w:color w:val="333333"/>
          <w:lang w:eastAsia="pl-PL"/>
        </w:rPr>
        <w:t>i</w:t>
      </w:r>
      <w:proofErr w:type="spellEnd"/>
      <w:r w:rsidRPr="006C64AB">
        <w:rPr>
          <w:rFonts w:ascii="Times New Roman" w:eastAsia="Times New Roman" w:hAnsi="Times New Roman" w:cs="Times New Roman"/>
          <w:color w:val="333333"/>
          <w:lang w:eastAsia="pl-PL"/>
        </w:rPr>
        <w:t xml:space="preserve"> II grupy podatkowej zabytków ruchomych i kolekcji wpisanych do rejestru zabytków, a także zabytków użyczonych muzeum w celach naukowych lub wystawienniczych na okres nie krótszy niż 2 lata oraz zabytków nieruchomych wpisanych do rejestru zabytków, jeżeli nabywca zabezpiecza je i konserwuje zgodnie</w:t>
      </w:r>
      <w:r>
        <w:rPr>
          <w:rFonts w:ascii="Times New Roman" w:eastAsia="Times New Roman" w:hAnsi="Times New Roman" w:cs="Times New Roman"/>
          <w:color w:val="333333"/>
          <w:lang w:eastAsia="pl-PL"/>
        </w:rPr>
        <w:t xml:space="preserve"> z obowiązującymi przepisami (art. 4.</w:t>
      </w:r>
      <w:r w:rsidRPr="006C64AB">
        <w:rPr>
          <w:rFonts w:ascii="Times New Roman" w:eastAsia="Times New Roman" w:hAnsi="Times New Roman" w:cs="Times New Roman"/>
          <w:color w:val="333333"/>
          <w:lang w:eastAsia="pl-PL"/>
        </w:rPr>
        <w:t>1</w:t>
      </w:r>
      <w:r>
        <w:rPr>
          <w:rFonts w:ascii="Times New Roman" w:eastAsia="Times New Roman" w:hAnsi="Times New Roman" w:cs="Times New Roman"/>
          <w:color w:val="333333"/>
          <w:lang w:eastAsia="pl-PL"/>
        </w:rPr>
        <w:t xml:space="preserve">. 9c, d </w:t>
      </w:r>
      <w:r w:rsidRPr="006C64AB">
        <w:rPr>
          <w:rFonts w:ascii="Times New Roman" w:eastAsia="Times New Roman" w:hAnsi="Times New Roman" w:cs="Times New Roman"/>
          <w:color w:val="333333"/>
          <w:lang w:eastAsia="pl-PL"/>
        </w:rPr>
        <w:t xml:space="preserve">ustawy z 28 lipca 1983r. o podatku od spadków i darowizn </w:t>
      </w:r>
      <w:r>
        <w:rPr>
          <w:rFonts w:ascii="Times New Roman" w:eastAsia="Times New Roman" w:hAnsi="Times New Roman" w:cs="Times New Roman"/>
          <w:color w:val="333333"/>
          <w:lang w:eastAsia="pl-PL"/>
        </w:rPr>
        <w:t>– Dz. U. z 2021 r. poz. 1043</w:t>
      </w:r>
      <w:r w:rsidRPr="006C64AB">
        <w:rPr>
          <w:rFonts w:ascii="Times New Roman" w:eastAsia="Times New Roman" w:hAnsi="Times New Roman" w:cs="Times New Roman"/>
          <w:color w:val="333333"/>
          <w:lang w:eastAsia="pl-PL"/>
        </w:rPr>
        <w:t>)</w:t>
      </w:r>
      <w:r>
        <w:rPr>
          <w:rFonts w:ascii="Times New Roman" w:eastAsia="Times New Roman" w:hAnsi="Times New Roman" w:cs="Times New Roman"/>
          <w:color w:val="333333"/>
          <w:lang w:eastAsia="pl-PL"/>
        </w:rPr>
        <w:t>.</w:t>
      </w:r>
    </w:p>
    <w:p w:rsidR="002464C0" w:rsidRDefault="002464C0" w:rsidP="002464C0">
      <w:pPr>
        <w:spacing w:after="0" w:line="240" w:lineRule="auto"/>
        <w:ind w:left="765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 xml:space="preserve">Zwolnienia od w/w podatków oraz spadków i darowizn uwarunkowane są obowiązkiem utrzymania zabytku zgodnie z przepisami ustawy o ochronie zabytków i opiece nad zabytkami. Lubelski Wojewódzki Konserwator Zabytków wydaje na wniosek osoby ubiegającej się o takie zwolnienie zaświadczenie potwierdzające właściwe utrzymanie zabytku. </w:t>
      </w:r>
      <w:r w:rsidRPr="00BB5636">
        <w:rPr>
          <w:rFonts w:ascii="Times New Roman" w:eastAsia="Times New Roman" w:hAnsi="Times New Roman" w:cs="Times New Roman"/>
          <w:color w:val="FF0000"/>
          <w:lang w:eastAsia="pl-PL"/>
        </w:rPr>
        <w:t xml:space="preserve">Formularz wniosku dostępny na </w:t>
      </w:r>
      <w:r w:rsidRPr="00416264">
        <w:rPr>
          <w:rFonts w:ascii="Times New Roman" w:eastAsia="Times New Roman" w:hAnsi="Times New Roman" w:cs="Times New Roman"/>
          <w:color w:val="FF0000"/>
          <w:highlight w:val="green"/>
          <w:lang w:eastAsia="pl-PL"/>
        </w:rPr>
        <w:t>…….</w:t>
      </w:r>
      <w:r>
        <w:rPr>
          <w:rFonts w:ascii="Times New Roman" w:eastAsia="Times New Roman" w:hAnsi="Times New Roman" w:cs="Times New Roman"/>
          <w:color w:val="333333"/>
          <w:lang w:eastAsia="pl-PL"/>
        </w:rPr>
        <w:t xml:space="preserve"> ;</w:t>
      </w:r>
    </w:p>
    <w:p w:rsidR="002464C0" w:rsidRDefault="002464C0" w:rsidP="002464C0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  <w:u w:val="single"/>
        </w:rPr>
        <w:t xml:space="preserve">do nabycia prawa własności zabytku stanowiącego własność Skarbu Państwa lub jednostki samorządu terytorialnego po obniżonej cenie: </w:t>
      </w:r>
    </w:p>
    <w:p w:rsidR="002464C0" w:rsidRPr="003C28A1" w:rsidRDefault="002464C0" w:rsidP="002464C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 xml:space="preserve">w odniesieniu do nieruchomości stanowiącej własność Skarbu Państwa lub jednostki samorządu terytorialnego, która jest wpisana indywidualnie do rejestru zabytków - </w:t>
      </w:r>
      <w:r w:rsidRPr="001830A6">
        <w:rPr>
          <w:rFonts w:ascii="Times New Roman" w:eastAsia="Times New Roman" w:hAnsi="Times New Roman" w:cs="Times New Roman"/>
          <w:color w:val="333333"/>
          <w:lang w:eastAsia="pl-PL"/>
        </w:rPr>
        <w:t xml:space="preserve">właściwy organ może udzielić bonifikaty </w:t>
      </w:r>
      <w:r w:rsidRPr="001830A6">
        <w:rPr>
          <w:rFonts w:ascii="Times New Roman" w:hAnsi="Times New Roman" w:cs="Times New Roman"/>
        </w:rPr>
        <w:t xml:space="preserve">od ustalonej ceny </w:t>
      </w:r>
      <w:r>
        <w:rPr>
          <w:rFonts w:ascii="Times New Roman" w:hAnsi="Times New Roman" w:cs="Times New Roman"/>
        </w:rPr>
        <w:t xml:space="preserve">tej </w:t>
      </w:r>
      <w:r w:rsidRPr="001830A6">
        <w:rPr>
          <w:rFonts w:ascii="Times New Roman" w:hAnsi="Times New Roman" w:cs="Times New Roman"/>
        </w:rPr>
        <w:t xml:space="preserve">nieruchomości </w:t>
      </w:r>
      <w:r>
        <w:rPr>
          <w:rFonts w:ascii="Times New Roman" w:hAnsi="Times New Roman" w:cs="Times New Roman"/>
        </w:rPr>
        <w:t>lub jej części (</w:t>
      </w:r>
      <w:r>
        <w:rPr>
          <w:rFonts w:ascii="Times New Roman" w:eastAsia="Times New Roman" w:hAnsi="Times New Roman" w:cs="Times New Roman"/>
          <w:color w:val="333333"/>
          <w:lang w:eastAsia="pl-PL"/>
        </w:rPr>
        <w:t>art. 68.</w:t>
      </w:r>
      <w:r w:rsidRPr="003C28A1">
        <w:rPr>
          <w:rFonts w:ascii="Times New Roman" w:eastAsia="Times New Roman" w:hAnsi="Times New Roman" w:cs="Times New Roman"/>
          <w:color w:val="333333"/>
          <w:lang w:eastAsia="pl-PL"/>
        </w:rPr>
        <w:t>3 ustawy z 21 sierpnia 1997</w:t>
      </w:r>
      <w:r>
        <w:rPr>
          <w:rFonts w:ascii="Times New Roman" w:eastAsia="Times New Roman" w:hAnsi="Times New Roman" w:cs="Times New Roman"/>
          <w:color w:val="333333"/>
          <w:lang w:eastAsia="pl-PL"/>
        </w:rPr>
        <w:t xml:space="preserve"> </w:t>
      </w:r>
      <w:r w:rsidRPr="003C28A1">
        <w:rPr>
          <w:rFonts w:ascii="Times New Roman" w:eastAsia="Times New Roman" w:hAnsi="Times New Roman" w:cs="Times New Roman"/>
          <w:color w:val="333333"/>
          <w:lang w:eastAsia="pl-PL"/>
        </w:rPr>
        <w:t>r</w:t>
      </w:r>
      <w:r>
        <w:rPr>
          <w:rFonts w:ascii="Times New Roman" w:eastAsia="Times New Roman" w:hAnsi="Times New Roman" w:cs="Times New Roman"/>
          <w:color w:val="333333"/>
          <w:lang w:eastAsia="pl-PL"/>
        </w:rPr>
        <w:t>.</w:t>
      </w:r>
      <w:r w:rsidRPr="003C28A1">
        <w:rPr>
          <w:rFonts w:ascii="Times New Roman" w:eastAsia="Times New Roman" w:hAnsi="Times New Roman" w:cs="Times New Roman"/>
          <w:color w:val="333333"/>
          <w:lang w:eastAsia="pl-PL"/>
        </w:rPr>
        <w:t xml:space="preserve"> o gospodarce nieruchomościami </w:t>
      </w:r>
      <w:r>
        <w:rPr>
          <w:rFonts w:ascii="Times New Roman" w:eastAsia="Times New Roman" w:hAnsi="Times New Roman" w:cs="Times New Roman"/>
          <w:color w:val="333333"/>
          <w:lang w:eastAsia="pl-PL"/>
        </w:rPr>
        <w:t>-</w:t>
      </w:r>
      <w:r w:rsidRPr="003C28A1">
        <w:rPr>
          <w:rFonts w:ascii="Times New Roman" w:eastAsia="Times New Roman" w:hAnsi="Times New Roman" w:cs="Times New Roman"/>
          <w:color w:val="333333"/>
          <w:lang w:eastAsia="pl-PL"/>
        </w:rPr>
        <w:t xml:space="preserve"> Dz. U. z 20</w:t>
      </w:r>
      <w:r>
        <w:rPr>
          <w:rFonts w:ascii="Times New Roman" w:eastAsia="Times New Roman" w:hAnsi="Times New Roman" w:cs="Times New Roman"/>
          <w:color w:val="333333"/>
          <w:lang w:eastAsia="pl-PL"/>
        </w:rPr>
        <w:t xml:space="preserve">20 </w:t>
      </w:r>
      <w:r w:rsidRPr="003C28A1">
        <w:rPr>
          <w:rFonts w:ascii="Times New Roman" w:eastAsia="Times New Roman" w:hAnsi="Times New Roman" w:cs="Times New Roman"/>
          <w:color w:val="333333"/>
          <w:lang w:eastAsia="pl-PL"/>
        </w:rPr>
        <w:t>r., poz.</w:t>
      </w:r>
      <w:r>
        <w:rPr>
          <w:rFonts w:ascii="Times New Roman" w:eastAsia="Times New Roman" w:hAnsi="Times New Roman" w:cs="Times New Roman"/>
          <w:color w:val="333333"/>
          <w:lang w:eastAsia="pl-PL"/>
        </w:rPr>
        <w:t>1990 ze zm.</w:t>
      </w:r>
      <w:r w:rsidRPr="003C28A1">
        <w:rPr>
          <w:rFonts w:ascii="Times New Roman" w:eastAsia="Times New Roman" w:hAnsi="Times New Roman" w:cs="Times New Roman"/>
          <w:color w:val="333333"/>
          <w:lang w:eastAsia="pl-PL"/>
        </w:rPr>
        <w:t xml:space="preserve">). </w:t>
      </w:r>
      <w:r>
        <w:rPr>
          <w:rFonts w:ascii="Times New Roman" w:eastAsia="Times New Roman" w:hAnsi="Times New Roman" w:cs="Times New Roman"/>
          <w:color w:val="333333"/>
          <w:lang w:eastAsia="pl-PL"/>
        </w:rPr>
        <w:t>Podobna</w:t>
      </w:r>
      <w:r w:rsidRPr="003C28A1">
        <w:rPr>
          <w:rFonts w:ascii="Times New Roman" w:eastAsia="Times New Roman" w:hAnsi="Times New Roman" w:cs="Times New Roman"/>
          <w:color w:val="333333"/>
          <w:lang w:eastAsia="pl-PL"/>
        </w:rPr>
        <w:t xml:space="preserve"> bonifikata dotyczy również opłat z tytułu użytkowania wieczystego i trwałego zarządu (art. 73</w:t>
      </w:r>
      <w:r>
        <w:rPr>
          <w:rFonts w:ascii="Times New Roman" w:eastAsia="Times New Roman" w:hAnsi="Times New Roman" w:cs="Times New Roman"/>
          <w:color w:val="333333"/>
          <w:lang w:eastAsia="pl-PL"/>
        </w:rPr>
        <w:t>.4 i art. 84.4 cyt. ustawy),</w:t>
      </w:r>
    </w:p>
    <w:p w:rsidR="002464C0" w:rsidRDefault="002464C0" w:rsidP="002464C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pl-PL"/>
        </w:rPr>
      </w:pPr>
      <w:r w:rsidRPr="001A01A4">
        <w:rPr>
          <w:rFonts w:ascii="Times New Roman" w:hAnsi="Times New Roman" w:cs="Times New Roman"/>
        </w:rPr>
        <w:t>w odniesieniu do nieruchomości stanowiącej własność Skarbu Państwa i wpisanej do rejestru zabytków, cenę jej sprzedaży można obniżyć pod warunkiem, że nabywca zobowiąże się do dokonania na tej nieruchomości nakładów w wysokości co najmniej uzyskanego obniżenia ceny sprzedaży tej nieruchomości (</w:t>
      </w:r>
      <w:r w:rsidRPr="001A01A4">
        <w:rPr>
          <w:rFonts w:ascii="Times New Roman" w:eastAsia="Times New Roman" w:hAnsi="Times New Roman" w:cs="Times New Roman"/>
          <w:color w:val="333333"/>
          <w:lang w:eastAsia="pl-PL"/>
        </w:rPr>
        <w:t>art. 30.</w:t>
      </w:r>
      <w:r w:rsidRPr="003C28A1">
        <w:rPr>
          <w:rFonts w:ascii="Times New Roman" w:eastAsia="Times New Roman" w:hAnsi="Times New Roman" w:cs="Times New Roman"/>
          <w:color w:val="333333"/>
          <w:lang w:eastAsia="pl-PL"/>
        </w:rPr>
        <w:t xml:space="preserve">4 ustawy z 19 października 1991r. o gospodarowaniu nieruchomościami Skarbu Państwa </w:t>
      </w:r>
      <w:r w:rsidRPr="001A01A4">
        <w:rPr>
          <w:rFonts w:ascii="Times New Roman" w:eastAsia="Times New Roman" w:hAnsi="Times New Roman" w:cs="Times New Roman"/>
          <w:color w:val="333333"/>
          <w:lang w:eastAsia="pl-PL"/>
        </w:rPr>
        <w:t>-</w:t>
      </w:r>
      <w:r w:rsidRPr="003C28A1">
        <w:rPr>
          <w:rFonts w:ascii="Times New Roman" w:eastAsia="Times New Roman" w:hAnsi="Times New Roman" w:cs="Times New Roman"/>
          <w:color w:val="333333"/>
          <w:lang w:eastAsia="pl-PL"/>
        </w:rPr>
        <w:t xml:space="preserve"> Dz. U. z </w:t>
      </w:r>
      <w:r w:rsidRPr="001A01A4">
        <w:rPr>
          <w:rFonts w:ascii="Times New Roman" w:eastAsia="Times New Roman" w:hAnsi="Times New Roman" w:cs="Times New Roman"/>
          <w:color w:val="333333"/>
          <w:lang w:eastAsia="pl-PL"/>
        </w:rPr>
        <w:t>2020 r.</w:t>
      </w:r>
      <w:r w:rsidRPr="003C28A1">
        <w:rPr>
          <w:rFonts w:ascii="Times New Roman" w:eastAsia="Times New Roman" w:hAnsi="Times New Roman" w:cs="Times New Roman"/>
          <w:color w:val="333333"/>
          <w:lang w:eastAsia="pl-PL"/>
        </w:rPr>
        <w:t xml:space="preserve">, poz. </w:t>
      </w:r>
      <w:r w:rsidRPr="001A01A4">
        <w:rPr>
          <w:rFonts w:ascii="Times New Roman" w:eastAsia="Times New Roman" w:hAnsi="Times New Roman" w:cs="Times New Roman"/>
          <w:color w:val="333333"/>
          <w:lang w:eastAsia="pl-PL"/>
        </w:rPr>
        <w:t>2243</w:t>
      </w:r>
      <w:r>
        <w:rPr>
          <w:rFonts w:ascii="Times New Roman" w:eastAsia="Times New Roman" w:hAnsi="Times New Roman" w:cs="Times New Roman"/>
          <w:color w:val="333333"/>
          <w:lang w:eastAsia="pl-PL"/>
        </w:rPr>
        <w:t xml:space="preserve"> ze zm.).</w:t>
      </w:r>
    </w:p>
    <w:p w:rsidR="002464C0" w:rsidRPr="001A01A4" w:rsidRDefault="002464C0" w:rsidP="002464C0">
      <w:pPr>
        <w:spacing w:after="0" w:line="240" w:lineRule="auto"/>
        <w:ind w:left="765"/>
        <w:jc w:val="both"/>
        <w:textAlignment w:val="baseline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hAnsi="Times New Roman" w:cs="Times New Roman"/>
          <w:color w:val="FF0000"/>
        </w:rPr>
        <w:t xml:space="preserve">Formularz wniosku o wydanie zaświadczenia potwierdzającego status ochrony konserwatorskiej </w:t>
      </w:r>
      <w:r w:rsidRPr="00416264">
        <w:rPr>
          <w:rFonts w:ascii="Times New Roman" w:hAnsi="Times New Roman" w:cs="Times New Roman"/>
          <w:color w:val="FF0000"/>
          <w:highlight w:val="green"/>
        </w:rPr>
        <w:t>……………….</w:t>
      </w:r>
      <w:r>
        <w:rPr>
          <w:rFonts w:ascii="Times New Roman" w:eastAsia="Times New Roman" w:hAnsi="Times New Roman" w:cs="Times New Roman"/>
          <w:color w:val="333333"/>
          <w:lang w:eastAsia="pl-PL"/>
        </w:rPr>
        <w:t>;</w:t>
      </w:r>
      <w:r w:rsidRPr="003C28A1">
        <w:rPr>
          <w:rFonts w:ascii="Times New Roman" w:eastAsia="Times New Roman" w:hAnsi="Times New Roman" w:cs="Times New Roman"/>
          <w:color w:val="333333"/>
          <w:lang w:eastAsia="pl-PL"/>
        </w:rPr>
        <w:t xml:space="preserve"> </w:t>
      </w:r>
    </w:p>
    <w:p w:rsidR="002464C0" w:rsidRPr="006C64AB" w:rsidRDefault="002464C0" w:rsidP="002464C0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  <w:u w:val="single"/>
        </w:rPr>
        <w:t>do ubiegania się o dotacje na prace konserwatorskie, restauratorskie lub roboty budowlane przy zabytku.</w:t>
      </w:r>
      <w:r>
        <w:rPr>
          <w:color w:val="000000" w:themeColor="text1"/>
          <w:sz w:val="22"/>
          <w:szCs w:val="22"/>
        </w:rPr>
        <w:t xml:space="preserve"> Zasady</w:t>
      </w:r>
      <w:r w:rsidRPr="00B56DFB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udzielania dotacji z budżetu państwa na te cele przez Ministra kultury, Dziedzictwa Narodowego i sportu, Lubelskiego Wojewódzkiego Konserwatora Zabytków lub jednostki samorządu terytorialnego zostały określone przepisami art. 73 i art. 81 ustawy o ochronie zabytków i opiece nad zabytkami. </w:t>
      </w:r>
      <w:r>
        <w:rPr>
          <w:color w:val="FF0000"/>
          <w:sz w:val="22"/>
          <w:szCs w:val="22"/>
        </w:rPr>
        <w:t xml:space="preserve">Szczegółowe informacje są dostępnie na </w:t>
      </w:r>
      <w:r w:rsidRPr="00416264">
        <w:rPr>
          <w:color w:val="FF0000"/>
          <w:sz w:val="22"/>
          <w:szCs w:val="22"/>
          <w:highlight w:val="green"/>
        </w:rPr>
        <w:t>……</w:t>
      </w:r>
      <w:r>
        <w:rPr>
          <w:color w:val="000000" w:themeColor="text1"/>
          <w:sz w:val="22"/>
          <w:szCs w:val="22"/>
        </w:rPr>
        <w:t>;</w:t>
      </w:r>
    </w:p>
    <w:p w:rsidR="000C396F" w:rsidRDefault="000C396F"/>
    <w:sectPr w:rsidR="000C396F" w:rsidSect="000C3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D2996"/>
    <w:multiLevelType w:val="hybridMultilevel"/>
    <w:tmpl w:val="1E503A7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58C7D4C"/>
    <w:multiLevelType w:val="hybridMultilevel"/>
    <w:tmpl w:val="26284044"/>
    <w:lvl w:ilvl="0" w:tplc="2278D0D4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64C0"/>
    <w:rsid w:val="000C396F"/>
    <w:rsid w:val="00112267"/>
    <w:rsid w:val="00227B2C"/>
    <w:rsid w:val="002464C0"/>
    <w:rsid w:val="00416264"/>
    <w:rsid w:val="00581F55"/>
    <w:rsid w:val="00872257"/>
    <w:rsid w:val="00CB636C"/>
    <w:rsid w:val="00DF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4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4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4</cp:revision>
  <dcterms:created xsi:type="dcterms:W3CDTF">2021-09-17T06:15:00Z</dcterms:created>
  <dcterms:modified xsi:type="dcterms:W3CDTF">2021-09-22T08:41:00Z</dcterms:modified>
</cp:coreProperties>
</file>